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45569E" w:rsidTr="00084006">
        <w:trPr>
          <w:trHeight w:val="513"/>
        </w:trPr>
        <w:tc>
          <w:tcPr>
            <w:tcW w:w="4788" w:type="dxa"/>
          </w:tcPr>
          <w:p w:rsidR="00F33D3D" w:rsidRPr="0045569E" w:rsidRDefault="00F33D3D" w:rsidP="0045569E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393CE7"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93CE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Еколошки одржива, комунално опремљена, енергетски ефикасна и безбједна средина -  </w:t>
            </w:r>
            <w:r w:rsidR="00393CE7" w:rsidRPr="0045569E">
              <w:rPr>
                <w:rFonts w:asciiTheme="minorHAnsi" w:hAnsiTheme="minorHAnsi" w:cstheme="minorHAnsi"/>
                <w:i/>
                <w:sz w:val="20"/>
                <w:szCs w:val="20"/>
              </w:rPr>
              <w:t>Green City</w:t>
            </w:r>
            <w:r w:rsidR="00393CE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5101" w:type="dxa"/>
          </w:tcPr>
          <w:p w:rsidR="00393CE7" w:rsidRPr="0045569E" w:rsidRDefault="00F33D3D" w:rsidP="0045569E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45569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:  </w:t>
            </w:r>
            <w:r w:rsidR="00393CE7" w:rsidRPr="0045569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B22230" w:rsidRPr="0045569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/>
              </w:rPr>
              <w:t>2</w:t>
            </w:r>
            <w:r w:rsidR="0045569E" w:rsidRPr="0045569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/>
              </w:rPr>
              <w:t xml:space="preserve">. </w:t>
            </w:r>
            <w:r w:rsidR="00393CE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Унапређен систем интегралног управљањa отпадом до </w:t>
            </w:r>
            <w:r w:rsidR="00CD3D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393CE7" w:rsidRPr="0045569E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CD3D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393CE7" w:rsidRPr="0045569E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  <w:p w:rsidR="00F33D3D" w:rsidRPr="0045569E" w:rsidRDefault="00F33D3D" w:rsidP="0045569E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45569E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45569E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3.</w:t>
            </w:r>
            <w:r w:rsidR="00F835B2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/>
              </w:rPr>
              <w:t>2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.2 </w:t>
            </w:r>
            <w:r w:rsidR="00393CE7"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Унапређење стања на регионалној санитарној депонији „Рамићи“</w:t>
            </w:r>
          </w:p>
          <w:p w:rsidR="00F33D3D" w:rsidRPr="0045569E" w:rsidRDefault="008C616E" w:rsidP="00393CE7">
            <w:pPr>
              <w:spacing w:after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45569E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:</w:t>
            </w:r>
            <w:r w:rsidR="00393CE7" w:rsidRPr="004556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45569E" w:rsidRPr="0045569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</w:t>
            </w:r>
            <w:r w:rsidR="0045569E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3.</w:t>
            </w:r>
            <w:r w:rsidR="00F835B2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/>
              </w:rPr>
              <w:t>2</w:t>
            </w:r>
            <w:r w:rsidR="00393CE7" w:rsidRPr="0045569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.2.1. Пројекат II фаза изградње Регионалне санитарне депоније </w:t>
            </w:r>
            <w:r w:rsidR="00393CE7" w:rsidRPr="0045569E">
              <w:rPr>
                <w:rFonts w:asciiTheme="minorHAnsi" w:hAnsiTheme="minorHAnsi" w:cstheme="minorHAnsi"/>
                <w:b/>
                <w:bCs/>
                <w:i/>
                <w:iCs/>
                <w:color w:val="FFFFFF"/>
                <w:sz w:val="20"/>
                <w:szCs w:val="20"/>
              </w:rPr>
              <w:t xml:space="preserve">Рамићи </w:t>
            </w:r>
          </w:p>
        </w:tc>
      </w:tr>
      <w:tr w:rsidR="00F33D3D" w:rsidRPr="0045569E" w:rsidTr="00084006">
        <w:trPr>
          <w:trHeight w:val="1516"/>
        </w:trPr>
        <w:tc>
          <w:tcPr>
            <w:tcW w:w="9889" w:type="dxa"/>
            <w:gridSpan w:val="2"/>
          </w:tcPr>
          <w:p w:rsidR="00F33D3D" w:rsidRPr="0045569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(опис проблема) </w:t>
            </w: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/мјере</w:t>
            </w: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F33D3D" w:rsidRPr="0045569E" w:rsidRDefault="00596E9F" w:rsidP="00CA33D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Депонија „Рамићи„ је савремена депонија, гдје се на контролисан начин врши одлагање чврстог комуналног отпада. У потпуности је функционална с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а објектима инфраструктуре. На 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депонију Рамићи се на годишњем нивоу депонује око 110 000 тона комуналног отпада, од чега је 88 000 тона мијешани отпад.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Уз помоћ кредита Свјетске банке, суфинансирању Владе Републике Српске и ИПА средстава кроз први и други пројекат управљања чврстим отпадом у БиХ, депонија је санирана и изграђена је прва санитарна ћелија за депоновање мијешаног комуналног отпада. Капацитет прве санитарне ћелије се процјењује до </w:t>
            </w:r>
            <w:r w:rsidR="00CA33D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краја 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CA33D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године. У другој фази изградње Регионалне санитарне депоније „Рамићи“ предвиђено је да се изгради друга  санитарна касета са капацитетом пријема отпада у наредних 5 година, као и завршетак система за дегасификацију и завршно</w:t>
            </w:r>
            <w:r w:rsidR="00152B0C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прекри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в</w:t>
            </w:r>
            <w:r w:rsidR="00152B0C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ање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и пејзажно уређење површине на првој санитарној касети</w:t>
            </w:r>
            <w:r w:rsidR="00152B0C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</w:t>
            </w:r>
          </w:p>
        </w:tc>
      </w:tr>
      <w:tr w:rsidR="00F33D3D" w:rsidRPr="0045569E" w:rsidTr="00084006">
        <w:trPr>
          <w:trHeight w:val="647"/>
        </w:trPr>
        <w:tc>
          <w:tcPr>
            <w:tcW w:w="4788" w:type="dxa"/>
          </w:tcPr>
          <w:p w:rsidR="00F33D3D" w:rsidRPr="0045569E" w:rsidRDefault="00F33D3D" w:rsidP="00605D38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:rsidR="00605D38" w:rsidRPr="0045569E" w:rsidRDefault="00CD3DF1" w:rsidP="0045569E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 краја 2022., у</w:t>
            </w:r>
            <w:bookmarkStart w:id="0" w:name="_GoBack"/>
            <w:bookmarkEnd w:id="0"/>
            <w:r w:rsidR="00605D38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ређен простор за санитарно депоновање мијешаног комуналног отпада до 2027.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605D38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године.</w:t>
            </w:r>
          </w:p>
          <w:p w:rsidR="00605D38" w:rsidRPr="0045569E" w:rsidRDefault="00605D38" w:rsidP="00605D38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F33D3D" w:rsidRPr="0045569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605D38" w:rsidRPr="0045569E" w:rsidRDefault="00605D38" w:rsidP="0045569E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Становништво регије Бања Лука</w:t>
            </w:r>
          </w:p>
          <w:p w:rsidR="00F33D3D" w:rsidRPr="0045569E" w:rsidRDefault="0045569E" w:rsidP="0045569E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ЈП “ДЕП-ОТ“</w:t>
            </w:r>
          </w:p>
        </w:tc>
      </w:tr>
      <w:tr w:rsidR="00F33D3D" w:rsidRPr="0045569E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45569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BA0BB3" w:rsidRPr="0045569E" w:rsidRDefault="00BA0BB3" w:rsidP="0045569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изграђена друга санитарна ћелија за депоновање отпада</w:t>
            </w:r>
          </w:p>
          <w:p w:rsidR="00E82571" w:rsidRPr="0045569E" w:rsidRDefault="00E82571" w:rsidP="0045569E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прекривено и пејзажно уређена површина на првој санитарној касети</w:t>
            </w:r>
          </w:p>
          <w:p w:rsidR="00E82571" w:rsidRPr="0045569E" w:rsidRDefault="00E82571" w:rsidP="0045569E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изграђен систем за дегасификацију на првој санитарној касети</w:t>
            </w:r>
          </w:p>
          <w:p w:rsidR="00F33D3D" w:rsidRPr="0045569E" w:rsidRDefault="00F33D3D" w:rsidP="00E82571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F33D3D" w:rsidRPr="0045569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F33D3D" w:rsidRPr="0045569E" w:rsidRDefault="00F33D3D" w:rsidP="00BA0BB3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</w:p>
          <w:p w:rsidR="0045569E" w:rsidRDefault="0045569E" w:rsidP="0045569E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 xml:space="preserve">површина </w:t>
            </w:r>
            <w:r w:rsidR="00E82571" w:rsidRPr="0045569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санитарн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е</w:t>
            </w:r>
            <w:r w:rsidR="00E82571" w:rsidRPr="0045569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 xml:space="preserve"> ћелија површине  за депоновање отпада</w:t>
            </w:r>
          </w:p>
          <w:p w:rsidR="00A27798" w:rsidRDefault="0045569E" w:rsidP="0045569E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 xml:space="preserve">површина </w:t>
            </w:r>
            <w:r w:rsidR="00A27798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пејзажно уређеног простора</w:t>
            </w:r>
          </w:p>
          <w:p w:rsidR="00E82571" w:rsidRPr="0045569E" w:rsidRDefault="00E82571" w:rsidP="0045569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 xml:space="preserve">систем за сакупљање гасова дужине ца. </w:t>
            </w:r>
            <w:r w:rsidR="003014CD" w:rsidRPr="0045569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BA"/>
              </w:rPr>
              <w:t>950 м и прикљаучено ца 20 биотрнова за сакупљање гаса на систем</w:t>
            </w:r>
          </w:p>
        </w:tc>
      </w:tr>
      <w:tr w:rsidR="00F33D3D" w:rsidRPr="0045569E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45569E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1376E5" w:rsidRPr="0045569E" w:rsidRDefault="001376E5" w:rsidP="0045569E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Припрема тендерске и техничке докуменатције;</w:t>
            </w:r>
          </w:p>
          <w:p w:rsidR="001376E5" w:rsidRPr="0045569E" w:rsidRDefault="001376E5" w:rsidP="0045569E">
            <w:pPr>
              <w:pStyle w:val="ListParagraph"/>
              <w:numPr>
                <w:ilvl w:val="0"/>
                <w:numId w:val="10"/>
              </w:numPr>
              <w:spacing w:after="0"/>
              <w:contextualSpacing w:val="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Избор извођача радова и надзорног органа за извођење радова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;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   </w:t>
            </w:r>
          </w:p>
          <w:p w:rsidR="00F33D3D" w:rsidRPr="0045569E" w:rsidRDefault="001376E5" w:rsidP="0045569E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Извођење грађевинских радова</w:t>
            </w: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;</w:t>
            </w:r>
          </w:p>
        </w:tc>
        <w:tc>
          <w:tcPr>
            <w:tcW w:w="5101" w:type="dxa"/>
          </w:tcPr>
          <w:p w:rsidR="00F33D3D" w:rsidRPr="0045569E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F33D3D" w:rsidRPr="0045569E" w:rsidRDefault="0045569E" w:rsidP="00CD3D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</w:t>
            </w:r>
            <w:r w:rsidR="00286087" w:rsidRPr="0045569E">
              <w:rPr>
                <w:rFonts w:asciiTheme="minorHAnsi" w:hAnsiTheme="minorHAnsi" w:cstheme="minorHAnsi"/>
                <w:sz w:val="20"/>
                <w:szCs w:val="20"/>
              </w:rPr>
              <w:t>2018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до </w:t>
            </w:r>
            <w:r w:rsidR="00CD3D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446664" w:rsidRPr="0045569E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CD3D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</w:t>
            </w:r>
          </w:p>
        </w:tc>
      </w:tr>
      <w:tr w:rsidR="00F33D3D" w:rsidRPr="0045569E" w:rsidTr="0045569E">
        <w:trPr>
          <w:trHeight w:val="699"/>
        </w:trPr>
        <w:tc>
          <w:tcPr>
            <w:tcW w:w="4788" w:type="dxa"/>
            <w:shd w:val="clear" w:color="auto" w:fill="auto"/>
          </w:tcPr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45569E">
              <w:rPr>
                <w:rFonts w:asciiTheme="minorHAnsi" w:hAnsiTheme="minorHAnsi" w:cstheme="minorHAnsi"/>
                <w:sz w:val="20"/>
                <w:szCs w:val="20"/>
              </w:rPr>
              <w:t xml:space="preserve">4.000.000,00 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2018:</w:t>
            </w:r>
            <w:r w:rsidR="0028608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150.000,00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2021:1.550.000,00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28608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200.000, 00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2022:2.000.000,00</w:t>
            </w:r>
          </w:p>
          <w:p w:rsidR="00F33D3D" w:rsidRPr="0045569E" w:rsidRDefault="00EB1C5B" w:rsidP="00F835B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286087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100.000,00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45569E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17455E" w:rsidRPr="0045569E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:rsidR="00EB1C5B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финансирања: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E26E16" w:rsidRPr="0045569E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="0017455E" w:rsidRPr="0045569E">
              <w:rPr>
                <w:rFonts w:asciiTheme="minorHAnsi" w:hAnsiTheme="minorHAnsi" w:cstheme="minorHAnsi"/>
                <w:sz w:val="20"/>
                <w:szCs w:val="20"/>
              </w:rPr>
              <w:t>%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  <w:lang/>
              </w:rPr>
              <w:t>(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јавно предузеће, 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  <w:lang/>
              </w:rPr>
              <w:t>п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</w:rPr>
              <w:t>отенцијални финансијери Свјетска банка, остали кредитори/донатори)</w:t>
            </w:r>
          </w:p>
          <w:p w:rsidR="00B92F69" w:rsidRPr="0045569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В) Приватни капитал (сарадња са приватним    </w:t>
            </w:r>
            <w:r w:rsidRPr="0045569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партнером):</w:t>
            </w:r>
            <w:r w:rsidR="0045569E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17455E" w:rsidRPr="0045569E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B92F69" w:rsidRPr="0045569E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45569E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45569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имплементацију</w:t>
            </w:r>
          </w:p>
          <w:p w:rsidR="002E081E" w:rsidRPr="0045569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:rsidR="002E081E" w:rsidRPr="0045569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В) </w:t>
            </w:r>
            <w:r w:rsidR="00EB1C5B" w:rsidRPr="0045569E">
              <w:rPr>
                <w:rFonts w:asciiTheme="minorHAnsi" w:hAnsiTheme="minorHAnsi" w:cstheme="minorHAnsi"/>
                <w:sz w:val="20"/>
                <w:szCs w:val="20"/>
              </w:rPr>
              <w:t>п</w:t>
            </w: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 xml:space="preserve">рипремљена </w:t>
            </w:r>
            <w:r w:rsidR="00EB1C5B" w:rsidRPr="0045569E">
              <w:rPr>
                <w:rFonts w:asciiTheme="minorHAnsi" w:hAnsiTheme="minorHAnsi" w:cstheme="minorHAns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45569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Г) пројектна идеја</w:t>
            </w:r>
          </w:p>
          <w:p w:rsidR="00EB1C5B" w:rsidRPr="0045569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45569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:rsidR="003014CD" w:rsidRPr="0045569E" w:rsidRDefault="003014CD" w:rsidP="0045569E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појава пожара прилоком извођеља радова</w:t>
            </w:r>
          </w:p>
          <w:p w:rsidR="00446664" w:rsidRPr="0045569E" w:rsidRDefault="003014CD" w:rsidP="0045569E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</w:t>
            </w:r>
            <w:r w:rsidR="00446664" w:rsidRPr="0045569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безбјеђење финансијских средстава</w:t>
            </w:r>
          </w:p>
        </w:tc>
      </w:tr>
      <w:tr w:rsidR="00EB1C5B" w:rsidRPr="0045569E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45569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446664" w:rsidRPr="0045569E" w:rsidRDefault="00446664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М</w:t>
            </w:r>
            <w:r w:rsidR="0045569E">
              <w:rPr>
                <w:rFonts w:asciiTheme="minorHAnsi" w:hAnsiTheme="minorHAnsi" w:cstheme="minorHAnsi"/>
                <w:sz w:val="20"/>
                <w:szCs w:val="20"/>
              </w:rPr>
              <w:t>инистарство за просторно уређе</w:t>
            </w:r>
            <w:r w:rsidR="0045569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њ</w:t>
            </w:r>
            <w:r w:rsidRPr="0045569E">
              <w:rPr>
                <w:rFonts w:asciiTheme="minorHAnsi" w:hAnsiTheme="minorHAnsi" w:cstheme="minorHAnsi"/>
                <w:sz w:val="20"/>
                <w:szCs w:val="20"/>
              </w:rPr>
              <w:t>е, грађевинарство и екологију РС</w:t>
            </w:r>
          </w:p>
          <w:p w:rsidR="00446664" w:rsidRPr="0045569E" w:rsidRDefault="00446664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Pr="0045569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69E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F835B2" w:rsidRPr="0045569E" w:rsidRDefault="0045569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ЈП“ДЕП-ОТ“</w:t>
            </w:r>
            <w:r>
              <w:rPr>
                <w:rFonts w:asciiTheme="minorHAnsi" w:hAnsiTheme="minorHAnsi" w:cstheme="minorHAnsi"/>
                <w:sz w:val="20"/>
                <w:szCs w:val="20"/>
                <w:lang/>
              </w:rPr>
              <w:t>/</w:t>
            </w:r>
            <w:r w:rsidR="00F835B2" w:rsidRPr="0045569E">
              <w:rPr>
                <w:rFonts w:asciiTheme="minorHAnsi" w:hAnsiTheme="minorHAnsi" w:cstheme="minorHAnsi"/>
                <w:sz w:val="20"/>
                <w:szCs w:val="20"/>
                <w:lang/>
              </w:rPr>
              <w:t>Одјељењ</w:t>
            </w:r>
            <w:r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е за комуналне послове </w:t>
            </w:r>
          </w:p>
        </w:tc>
      </w:tr>
    </w:tbl>
    <w:p w:rsidR="00E06CBA" w:rsidRPr="0045569E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5569E" w:rsidSect="00941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62D17"/>
    <w:multiLevelType w:val="hybridMultilevel"/>
    <w:tmpl w:val="84A2CB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87835"/>
    <w:multiLevelType w:val="hybridMultilevel"/>
    <w:tmpl w:val="B032EBE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664ED"/>
    <w:multiLevelType w:val="hybridMultilevel"/>
    <w:tmpl w:val="6FB2752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B8AF2E8">
      <w:start w:val="3500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958C2"/>
    <w:multiLevelType w:val="hybridMultilevel"/>
    <w:tmpl w:val="A5E6E9E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DD159D"/>
    <w:multiLevelType w:val="hybridMultilevel"/>
    <w:tmpl w:val="C480FDE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947506"/>
    <w:multiLevelType w:val="hybridMultilevel"/>
    <w:tmpl w:val="640CA54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0238F1"/>
    <w:multiLevelType w:val="hybridMultilevel"/>
    <w:tmpl w:val="8E527A9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10"/>
  </w:num>
  <w:num w:numId="8">
    <w:abstractNumId w:val="5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36135"/>
    <w:rsid w:val="001376E5"/>
    <w:rsid w:val="00152B0C"/>
    <w:rsid w:val="0017455E"/>
    <w:rsid w:val="00210281"/>
    <w:rsid w:val="00286087"/>
    <w:rsid w:val="002E081E"/>
    <w:rsid w:val="003014CD"/>
    <w:rsid w:val="00393CE7"/>
    <w:rsid w:val="00446664"/>
    <w:rsid w:val="0045569E"/>
    <w:rsid w:val="00596E9F"/>
    <w:rsid w:val="00605D38"/>
    <w:rsid w:val="006157D4"/>
    <w:rsid w:val="006B359A"/>
    <w:rsid w:val="008C616E"/>
    <w:rsid w:val="008D2E34"/>
    <w:rsid w:val="009417A0"/>
    <w:rsid w:val="00A27798"/>
    <w:rsid w:val="00B22230"/>
    <w:rsid w:val="00B226A5"/>
    <w:rsid w:val="00B92F69"/>
    <w:rsid w:val="00BA0BB3"/>
    <w:rsid w:val="00BD0805"/>
    <w:rsid w:val="00C72DF9"/>
    <w:rsid w:val="00CA33DE"/>
    <w:rsid w:val="00CD3DF1"/>
    <w:rsid w:val="00E06CBA"/>
    <w:rsid w:val="00E26E16"/>
    <w:rsid w:val="00E82571"/>
    <w:rsid w:val="00EB1C5B"/>
    <w:rsid w:val="00F20638"/>
    <w:rsid w:val="00F33D3D"/>
    <w:rsid w:val="00F835B2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6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ultimate</cp:lastModifiedBy>
  <cp:revision>15</cp:revision>
  <dcterms:created xsi:type="dcterms:W3CDTF">2018-07-31T07:13:00Z</dcterms:created>
  <dcterms:modified xsi:type="dcterms:W3CDTF">2018-10-08T12:26:00Z</dcterms:modified>
</cp:coreProperties>
</file>